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EQUIPMENT REQUIREMENTS</w:t>
      </w:r>
    </w:p>
    <w:p w:rsidR="00000000" w:rsidDel="00000000" w:rsidP="00000000" w:rsidRDefault="00000000" w:rsidRPr="00000000" w14:paraId="00000002">
      <w:pPr>
        <w:rPr/>
      </w:pPr>
      <w:r w:rsidDel="00000000" w:rsidR="00000000" w:rsidRPr="00000000">
        <w:rPr>
          <w:rtl w:val="0"/>
        </w:rPr>
        <w:br w:type="textWrapping"/>
        <w:t xml:space="preserve">All equipment will be inspected by appointed staff prior to the start of the tournament. Referees must be notified of any changes to equipment during the course of the tournament.</w:t>
        <w:br w:type="textWrapping"/>
        <w:br w:type="textWrapping"/>
        <w:t xml:space="preserve">Protective Gear</w:t>
        <w:br w:type="textWrapping"/>
        <w:br w:type="textWrapping"/>
        <w:t xml:space="preserve">No skin may be left exposed. Metal protectors are not permitted.</w:t>
        <w:br w:type="textWrapping"/>
        <w:br w:type="textWrapping"/>
        <w:t xml:space="preserve">Head</w:t>
        <w:br w:type="textWrapping"/>
        <w:t xml:space="preserve">All fencers must wear 1600N-rated masks with no signs of stress, damage, or wear that could compromise safety.</w:t>
        <w:br w:type="textWrapping"/>
        <w:t xml:space="preserve">Masks must be worn with an overlay, including a solid, rigid protector covering the back of the head.</w:t>
        <w:br w:type="textWrapping"/>
        <w:br w:type="textWrapping"/>
        <w:t xml:space="preserve">Torso</w:t>
        <w:br w:type="textWrapping"/>
        <w:t xml:space="preserve">A well padded HEMA jacket for longsword. If fencers choose one of the lighter jackets available they must ensure sufficient other protection is worn, and should be aware that reduced padding increases risks of bruising or injury. The jackets must be rated at least 350N. A chest guard (plastron)—a solid plastic plate covering the chest—is not mandatory but is strongly recommended.</w:t>
        <w:br w:type="textWrapping"/>
        <w:t xml:space="preserve">A gorget with rigid plates must be worn under the mask.</w:t>
        <w:br w:type="textWrapping"/>
        <w:br w:type="textWrapping"/>
        <w:t xml:space="preserve">Arms and Hands</w:t>
        <w:br w:type="textWrapping"/>
        <w:t xml:space="preserve">Fencing gloves must show no signs of stress or damage that could compromise safety. Gloves must cover the arms from  mid-forearm to fingers and provide adequate protection for longsword fencing.(Red Dragons, lacrosse gloves or similar light-impact gloves aren't permitted.)</w:t>
        <w:br w:type="textWrapping"/>
        <w:t xml:space="preserve">Hard plastic elbow protectors are mandatory for all fencers.</w:t>
        <w:br w:type="textWrapping"/>
        <w:t xml:space="preserve">Forearm and shoulder protectors are recommended but not mandatory.</w:t>
        <w:br w:type="textWrapping"/>
        <w:br w:type="textWrapping"/>
        <w:t xml:space="preserve">Lower Body</w:t>
        <w:br w:type="textWrapping"/>
        <w:t xml:space="preserve">A well padded HEMA pants or fencing skirts are required.</w:t>
        <w:br w:type="textWrapping"/>
        <w:t xml:space="preserve">Shin and knee protectors made of solid material are mandatory.</w:t>
        <w:br w:type="textWrapping"/>
        <w:t xml:space="preserve">A groin protector made of solid material is mandatory.</w:t>
        <w:br w:type="textWrapping"/>
        <w:br w:type="textWrapping"/>
        <w:t xml:space="preserve">SWORDS</w:t>
        <w:br w:type="textWrapping"/>
        <w:br w:type="textWrapping"/>
        <w:t xml:space="preserve">Only federschwerts without side rings are permitted.</w:t>
        <w:br w:type="textWrapping"/>
        <w:br w:type="textWrapping"/>
        <w:t xml:space="preserve">Total length: 130–138 cm</w:t>
        <w:br w:type="textWrapping"/>
        <w:t xml:space="preserve">Blade length: 95–105 cm</w:t>
        <w:br w:type="textWrapping"/>
        <w:t xml:space="preserve">Weight: 1.3–1.7 kg</w:t>
        <w:br w:type="textWrapping"/>
        <w:t xml:space="preserve">Flex: 10-17 kg</w:t>
      </w:r>
    </w:p>
    <w:p w:rsidR="00000000" w:rsidDel="00000000" w:rsidP="00000000" w:rsidRDefault="00000000" w:rsidRPr="00000000" w14:paraId="00000003">
      <w:pPr>
        <w:rPr/>
      </w:pPr>
      <w:r w:rsidDel="00000000" w:rsidR="00000000" w:rsidRPr="00000000">
        <w:rPr>
          <w:rtl w:val="0"/>
        </w:rPr>
        <w:t xml:space="preserve">**Final decision on equipment legality rests with the organisers!</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